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PRIVACY STATEMENT Renate Kunst advocaat en mediator</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Renate Kunst respecteert uw persoonsgegevens en draagt er zorg voor dat de persoonlijke informatie die aan mij wordt verstrekt of anderszins is verkregen vertrouwelijk wordt behandeld. Bij persoonsgegevens gaat het om alle informatie over een persoon. Ook gegevens die indirect iets over iemand zeggen zijn persoonsgegevens. Met het onderstaande wordt uitvoering gegeven aan de in de Algemene Verordening Gegevensbescherming (AVG) neergelegde informatieplicht aan de betrokkene(n) wiens persoonsgegevens het kantoor verwerkt.</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Grondslagen voor verwerking</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Renate Kunst verwerkt persoonsgegevens om diensten aan te kunnen bieden, dienstverlening te kunnen verbeteren en om persoonlijk met u als betrokkene te kunnen communiceren. </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Renate Kunst verwerkt de hierna genoemde persoonsgegevens uitsluitend voor de hierna te noemen doeleinden:</w:t>
      </w:r>
    </w:p>
    <w:p>
      <w:pPr>
        <w:numPr>
          <w:ilvl w:val="0"/>
          <w:numId w:val="2"/>
        </w:numPr>
        <w:tabs>
          <w:tab w:val="left" w:pos="720" w:leader="none"/>
        </w:tabs>
        <w:spacing w:before="100" w:after="10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Het verlenen van juridische diensten, waaronder de uitvoering van een overeenkomst, het voeren van (gerechtelijke) procedures..</w:t>
      </w:r>
    </w:p>
    <w:p>
      <w:pPr>
        <w:numPr>
          <w:ilvl w:val="0"/>
          <w:numId w:val="2"/>
        </w:numPr>
        <w:tabs>
          <w:tab w:val="left" w:pos="720" w:leader="none"/>
        </w:tabs>
        <w:spacing w:before="100" w:after="10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Het innen van declaraties.</w:t>
      </w:r>
    </w:p>
    <w:p>
      <w:pPr>
        <w:numPr>
          <w:ilvl w:val="0"/>
          <w:numId w:val="2"/>
        </w:numPr>
        <w:tabs>
          <w:tab w:val="left" w:pos="720" w:leader="none"/>
        </w:tabs>
        <w:spacing w:before="100" w:after="10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Advisering, bemiddeling en verwijzing.</w:t>
      </w:r>
    </w:p>
    <w:p>
      <w:pPr>
        <w:numPr>
          <w:ilvl w:val="0"/>
          <w:numId w:val="2"/>
        </w:numPr>
        <w:tabs>
          <w:tab w:val="left" w:pos="720" w:leader="none"/>
        </w:tabs>
        <w:spacing w:before="100" w:after="10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Het voldoen aan onze juridische en wettelijke verplichtingen.</w:t>
      </w:r>
    </w:p>
    <w:p>
      <w:pPr>
        <w:numPr>
          <w:ilvl w:val="0"/>
          <w:numId w:val="2"/>
        </w:numPr>
        <w:tabs>
          <w:tab w:val="left" w:pos="720" w:leader="none"/>
        </w:tabs>
        <w:spacing w:before="100" w:after="10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Werving van personeel</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Renate Kunst verwerkt persoonsgegevens, omdat deze door u als betrokkene op eigen initiatief zijn verstrekt, in het kader van de dienstverlening zijn verkregen, door derde partijen aan haar kenbaar zijn gemaakt (waaronder wederpartijen), of via openbare bronnen bekend zijn geworden.</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Renate Kunst verwerkt de hierboven genoemde persoonsgegevens uitsluitend op basis van de hierna te noemen gronden als bedoeld in artikel 6 van de AVG:</w:t>
      </w:r>
    </w:p>
    <w:p>
      <w:pPr>
        <w:numPr>
          <w:ilvl w:val="0"/>
          <w:numId w:val="4"/>
        </w:numPr>
        <w:tabs>
          <w:tab w:val="left" w:pos="720" w:leader="none"/>
        </w:tabs>
        <w:spacing w:before="100" w:after="10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wettelijke verplichting</w:t>
      </w:r>
    </w:p>
    <w:p>
      <w:pPr>
        <w:numPr>
          <w:ilvl w:val="0"/>
          <w:numId w:val="4"/>
        </w:numPr>
        <w:tabs>
          <w:tab w:val="left" w:pos="720" w:leader="none"/>
        </w:tabs>
        <w:spacing w:before="100" w:after="10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uitvoering van een overeenkomst</w:t>
      </w:r>
    </w:p>
    <w:p>
      <w:pPr>
        <w:numPr>
          <w:ilvl w:val="0"/>
          <w:numId w:val="4"/>
        </w:numPr>
        <w:tabs>
          <w:tab w:val="left" w:pos="720" w:leader="none"/>
        </w:tabs>
        <w:spacing w:before="100" w:after="10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verkregen toestemming van betrokkene(n)</w:t>
      </w:r>
    </w:p>
    <w:p>
      <w:pPr>
        <w:numPr>
          <w:ilvl w:val="0"/>
          <w:numId w:val="4"/>
        </w:numPr>
        <w:tabs>
          <w:tab w:val="left" w:pos="720" w:leader="none"/>
        </w:tabs>
        <w:spacing w:before="100" w:after="10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gerechtvaardigd belang</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Het delen van uw gegevens </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Renate Kunst deelt uw persoonsgegevens alleen met derde partijen voor zover noodzakelijk voor de dienstverlening met inachtneming van de hiervoor genoemde doeleinden. Hierbij valt te denken aan waarneming van de praktijk door een andere advocaat of het (laten) uitvoeren van een deskundigheidsonderzoek of het inschakelen van een andere derde partij namens en in opdracht van het kantoor maar ook het verstrekken van uw persoonsgegevens in verband met het opmaken van overeenkomsten, (gerechtelijke) procedures of correspondentie met de wederpartij.</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Daarnaast zal Renate Kunst persoonsgegevens verstrekken aan een derde partij, zoals een toezichthouder of een andere met openbaar gezag beklede instantie, voor zover daartoe een wettelijke verplichting bestaat.</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Met de derde partij die namens en in opdracht van Renate Kunst uw persoonsgegevens verwerkt, wordt een verwerkersovereenkomst gesloten waardoor die derde partij eveneens gehouden is tot naleving van de AVG. Door  Renate Kunst ingeschakelde derde partijen, die als verwerkingsverantwoordelijke diensten aanbieden, zijn voor de (verdere) verwerking van uw persoonsgegevens zelf verantwoordelijk voor de naleving van de AVG. Hierbij valt te denken aan een accountant, advocaat, notaris, ingeschakelde andere derde partij ten behoeve van een second opinion of een deskundigenrapport.   </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Beveiliging</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Renate Kunst hecht grote waarde aan de beveiliging en bescherming van uw persoonsgegevens en zorgt, rekening houdend met de stand van de techniek, voor passende technische en organisatorische maatregelen om een op het risico afgestemd beveiligingsniveau te waarborgen..</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Bewaartermijn</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Renate Kunst bewaart persoonsgegevens die worden verwerkt niet langer dan noodzakelijk is voor de hiervoor genoemde doeleinden van de gegevensverwerking dan wel op grond van wet- en regelgeving is vereist.</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Privacy rechten van betrokkenen</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Een verzoek tot inzage, correctie, beperking, verzet, overdraagbaarheid van gegevens, verwijdering van uw persoonsgegevens of intrekking van eerder gegeven toestemming, kunt u sturen via onderstaande contactgegevens. U ontvangt binnen vier weken na ontvangst van uw verzoek nader bericht van ons.</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Er kunnen zich omstandigheden voordoen waarbij Renate Kunst aan uw verzoek als betrokkene geen of niet volledige uitvoering kan geven. Hierbij valt te denken aan de geheimhoudingsplicht van advocaten en wettelijke bewaartermijnen.</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Uw verzoeken zoals hiervoor bedoeld, kunt u richten aan:</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Renate Kunst advocaat en mediator</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Hondsrugstraat 18, 9471 GE Zuidlaren</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advocaat@renatekunst.nl</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050-4029375</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Teneinde zeker te weten dat ik op basis van uw verzoek de betreffende persoonsgegevens aan de juiste persoon verstrek, vraag ik u ter verificatie inzage van een geldig paspoort, rijbewijs of identiteitsbewijs met een afgeschermde pasfoto en BSN-nummer.  Renate Kunst neemt alleen verzoeken in behandeling die betrekking hebben op uw eigen persoonsgegevens.</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Renate Kunst maakt geen gebruik van sociale media of marketingintrumenten</w:t>
      </w:r>
    </w:p>
    <w:p>
      <w:pPr>
        <w:spacing w:before="100" w:after="100" w:line="240"/>
        <w:ind w:right="0" w:left="0" w:firstLine="0"/>
        <w:jc w:val="left"/>
        <w:rPr>
          <w:rFonts w:ascii="Arial" w:hAnsi="Arial" w:cs="Arial" w:eastAsia="Arial"/>
          <w:color w:val="auto"/>
          <w:spacing w:val="0"/>
          <w:position w:val="0"/>
          <w:sz w:val="22"/>
          <w:shd w:fill="auto" w:val="clear"/>
        </w:rPr>
      </w:pP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Wijziging privacy statement</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Renate Kunst heeft het recht de inhoud van dit privacy statement op ieder gewenst moment zonder voorafgaande kennisgeving te wijzigen. Aanpassingen van het privacy statement worden op de website van het kantoor gepubliceerd. Raadpleeg daarom met regelmaat onze website renatekunst.nl</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Vragen of opmerkingen</w:t>
      </w:r>
    </w:p>
    <w:p>
      <w:pPr>
        <w:spacing w:before="10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Bij vragen of opmerkingen over de verwerking van uw persoonsgegevens en dit privacy statement kunt u contact opnemen met mr. Renate Kunst</w:t>
      </w:r>
    </w:p>
    <w:p>
      <w:pPr>
        <w:spacing w:before="100" w:after="100" w:line="240"/>
        <w:ind w:right="0" w:left="0" w:firstLine="0"/>
        <w:jc w:val="left"/>
        <w:rPr>
          <w:rFonts w:ascii="Arial" w:hAnsi="Arial" w:cs="Arial" w:eastAsia="Arial"/>
          <w:color w:val="auto"/>
          <w:spacing w:val="0"/>
          <w:position w:val="0"/>
          <w:sz w:val="22"/>
          <w:shd w:fill="auto" w:val="clear"/>
        </w:rPr>
      </w:pPr>
    </w:p>
    <w:p>
      <w:pPr>
        <w:spacing w:before="100" w:after="100" w:line="240"/>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